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06" w:rsidRPr="000F2206" w:rsidRDefault="000F2206" w:rsidP="000F2206">
      <w:pPr>
        <w:widowControl w:val="0"/>
        <w:jc w:val="center"/>
        <w:rPr>
          <w:b/>
          <w:szCs w:val="24"/>
        </w:rPr>
      </w:pPr>
      <w:r w:rsidRPr="000F2206">
        <w:rPr>
          <w:b/>
          <w:szCs w:val="24"/>
        </w:rPr>
        <w:t xml:space="preserve">The </w:t>
      </w:r>
      <w:r w:rsidR="00C95C94">
        <w:rPr>
          <w:b/>
          <w:szCs w:val="24"/>
        </w:rPr>
        <w:t>One-Pager</w:t>
      </w:r>
      <w:r w:rsidRPr="000F2206">
        <w:rPr>
          <w:b/>
          <w:szCs w:val="24"/>
        </w:rPr>
        <w:t xml:space="preserve"> - Suggested Format</w:t>
      </w:r>
    </w:p>
    <w:p w:rsidR="000F2206" w:rsidRPr="000F2206" w:rsidRDefault="000F2206" w:rsidP="000F2206">
      <w:pPr>
        <w:widowControl w:val="0"/>
        <w:jc w:val="center"/>
        <w:rPr>
          <w:szCs w:val="24"/>
        </w:rPr>
      </w:pPr>
    </w:p>
    <w:p w:rsidR="000F2206" w:rsidRPr="000F2206" w:rsidRDefault="000F2206" w:rsidP="000F2206">
      <w:pPr>
        <w:widowControl w:val="0"/>
        <w:rPr>
          <w:szCs w:val="24"/>
        </w:rPr>
      </w:pPr>
      <w:r w:rsidRPr="000F2206">
        <w:rPr>
          <w:szCs w:val="24"/>
        </w:rPr>
        <w:t xml:space="preserve">No matter how persuasive your case may be, you still need to present the information in a useable format.  Think of Congress as a forum of generalists to whom you need to present complicated technical material in the most effective way possible.  In order to be effective in this </w:t>
      </w:r>
      <w:r w:rsidR="00C95C94">
        <w:rPr>
          <w:szCs w:val="24"/>
        </w:rPr>
        <w:t>environment</w:t>
      </w:r>
      <w:r w:rsidRPr="000F2206">
        <w:rPr>
          <w:szCs w:val="24"/>
        </w:rPr>
        <w:t>, you need to break the information down into bite-size pieces that are digestible and understandable to staff and Members.</w:t>
      </w:r>
    </w:p>
    <w:p w:rsidR="000F2206" w:rsidRPr="000F2206" w:rsidRDefault="000F2206" w:rsidP="000F2206">
      <w:pPr>
        <w:widowControl w:val="0"/>
        <w:rPr>
          <w:szCs w:val="24"/>
        </w:rPr>
      </w:pPr>
    </w:p>
    <w:p w:rsidR="000F2206" w:rsidRPr="000F2206" w:rsidRDefault="000F2206" w:rsidP="000F2206">
      <w:pPr>
        <w:widowControl w:val="0"/>
        <w:rPr>
          <w:szCs w:val="24"/>
        </w:rPr>
      </w:pPr>
      <w:r w:rsidRPr="000F2206">
        <w:rPr>
          <w:szCs w:val="24"/>
        </w:rPr>
        <w:t xml:space="preserve">Congressional </w:t>
      </w:r>
      <w:proofErr w:type="gramStart"/>
      <w:r w:rsidRPr="000F2206">
        <w:rPr>
          <w:szCs w:val="24"/>
        </w:rPr>
        <w:t>staff often use</w:t>
      </w:r>
      <w:proofErr w:type="gramEnd"/>
      <w:r w:rsidRPr="000F2206">
        <w:rPr>
          <w:szCs w:val="24"/>
        </w:rPr>
        <w:t xml:space="preserve"> a “point paper” or “one-pager” to present an issue to the Member.  If you prepare the </w:t>
      </w:r>
      <w:r w:rsidR="00C95C94">
        <w:rPr>
          <w:szCs w:val="24"/>
        </w:rPr>
        <w:t>one-pager</w:t>
      </w:r>
      <w:bookmarkStart w:id="0" w:name="_GoBack"/>
      <w:bookmarkEnd w:id="0"/>
      <w:r w:rsidRPr="000F2206">
        <w:rPr>
          <w:szCs w:val="24"/>
        </w:rPr>
        <w:t>, you’ve done the work that a good staffer would need to do before bringing it to the Member.</w:t>
      </w:r>
    </w:p>
    <w:p w:rsidR="000F2206" w:rsidRPr="000F2206" w:rsidRDefault="000F2206" w:rsidP="000F2206">
      <w:pPr>
        <w:widowControl w:val="0"/>
        <w:rPr>
          <w:szCs w:val="24"/>
        </w:rPr>
      </w:pPr>
    </w:p>
    <w:p w:rsidR="000F2206" w:rsidRPr="000F2206" w:rsidRDefault="000F2206" w:rsidP="000F2206">
      <w:pPr>
        <w:widowControl w:val="0"/>
        <w:rPr>
          <w:b/>
          <w:szCs w:val="24"/>
        </w:rPr>
      </w:pPr>
      <w:r w:rsidRPr="000F2206">
        <w:rPr>
          <w:b/>
          <w:szCs w:val="24"/>
        </w:rPr>
        <w:t>Section 1: Factual material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</w:r>
      <w:proofErr w:type="gramStart"/>
      <w:r w:rsidRPr="000F2206">
        <w:rPr>
          <w:szCs w:val="24"/>
        </w:rPr>
        <w:t>statement</w:t>
      </w:r>
      <w:proofErr w:type="gramEnd"/>
      <w:r w:rsidRPr="000F2206">
        <w:rPr>
          <w:szCs w:val="24"/>
        </w:rPr>
        <w:t xml:space="preserve"> of the issue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</w:r>
      <w:proofErr w:type="gramStart"/>
      <w:r w:rsidRPr="000F2206">
        <w:rPr>
          <w:szCs w:val="24"/>
        </w:rPr>
        <w:t>description</w:t>
      </w:r>
      <w:proofErr w:type="gramEnd"/>
      <w:r w:rsidRPr="000F2206">
        <w:rPr>
          <w:szCs w:val="24"/>
        </w:rPr>
        <w:t xml:space="preserve"> of current law, policy, or program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</w:r>
      <w:proofErr w:type="gramStart"/>
      <w:r w:rsidRPr="000F2206">
        <w:rPr>
          <w:szCs w:val="24"/>
        </w:rPr>
        <w:t>description</w:t>
      </w:r>
      <w:proofErr w:type="gramEnd"/>
      <w:r w:rsidRPr="000F2206">
        <w:rPr>
          <w:szCs w:val="24"/>
        </w:rPr>
        <w:t xml:space="preserve"> of your proposal, what you are suggesting be changed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</w:p>
    <w:p w:rsidR="000F2206" w:rsidRPr="000F2206" w:rsidRDefault="000F2206" w:rsidP="000F2206">
      <w:pPr>
        <w:widowControl w:val="0"/>
        <w:rPr>
          <w:b/>
          <w:szCs w:val="24"/>
        </w:rPr>
      </w:pPr>
      <w:r w:rsidRPr="000F2206">
        <w:rPr>
          <w:b/>
          <w:szCs w:val="24"/>
        </w:rPr>
        <w:t>Section 2: Advocacy material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</w:r>
      <w:proofErr w:type="gramStart"/>
      <w:r w:rsidRPr="000F2206">
        <w:rPr>
          <w:szCs w:val="24"/>
        </w:rPr>
        <w:t>arguments</w:t>
      </w:r>
      <w:proofErr w:type="gramEnd"/>
      <w:r w:rsidRPr="000F2206">
        <w:rPr>
          <w:szCs w:val="24"/>
        </w:rPr>
        <w:t xml:space="preserve"> for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</w:r>
      <w:proofErr w:type="gramStart"/>
      <w:r w:rsidRPr="000F2206">
        <w:rPr>
          <w:szCs w:val="24"/>
        </w:rPr>
        <w:t>arguments</w:t>
      </w:r>
      <w:proofErr w:type="gramEnd"/>
      <w:r w:rsidRPr="000F2206">
        <w:rPr>
          <w:szCs w:val="24"/>
        </w:rPr>
        <w:t xml:space="preserve"> against - there are no issues that have only one side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  <w:t>counter arguments (or rebuttal)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</w:p>
    <w:p w:rsidR="000F2206" w:rsidRPr="000F2206" w:rsidRDefault="000F2206" w:rsidP="000F2206">
      <w:pPr>
        <w:widowControl w:val="0"/>
        <w:rPr>
          <w:b/>
          <w:szCs w:val="24"/>
        </w:rPr>
      </w:pPr>
      <w:r w:rsidRPr="000F2206">
        <w:rPr>
          <w:b/>
          <w:szCs w:val="24"/>
        </w:rPr>
        <w:t>Section 3: Examples</w:t>
      </w:r>
    </w:p>
    <w:p w:rsidR="000F2206" w:rsidRPr="000F2206" w:rsidRDefault="000F2206" w:rsidP="000F2206">
      <w:pPr>
        <w:pStyle w:val="a"/>
        <w:ind w:left="1440" w:hanging="1440"/>
        <w:rPr>
          <w:szCs w:val="24"/>
        </w:rPr>
      </w:pPr>
      <w:r w:rsidRPr="000F2206">
        <w:rPr>
          <w:szCs w:val="24"/>
        </w:rPr>
        <w:tab/>
      </w:r>
      <w:r w:rsidRPr="000F2206">
        <w:rPr>
          <w:szCs w:val="24"/>
        </w:rPr>
        <w:t></w:t>
      </w:r>
      <w:r w:rsidRPr="000F2206">
        <w:rPr>
          <w:szCs w:val="24"/>
        </w:rPr>
        <w:tab/>
        <w:t>bring your issue to life by using examples</w:t>
      </w:r>
    </w:p>
    <w:p w:rsidR="000F2206" w:rsidRPr="000F2206" w:rsidRDefault="000F2206" w:rsidP="000F2206">
      <w:pPr>
        <w:pStyle w:val="a"/>
        <w:ind w:left="1440"/>
        <w:rPr>
          <w:szCs w:val="24"/>
        </w:rPr>
      </w:pPr>
      <w:r w:rsidRPr="000F2206">
        <w:rPr>
          <w:szCs w:val="24"/>
        </w:rPr>
        <w:t></w:t>
      </w:r>
      <w:r w:rsidRPr="000F2206">
        <w:rPr>
          <w:szCs w:val="24"/>
        </w:rPr>
        <w:tab/>
      </w:r>
      <w:proofErr w:type="gramStart"/>
      <w:r w:rsidRPr="000F2206">
        <w:rPr>
          <w:szCs w:val="24"/>
        </w:rPr>
        <w:t>focus</w:t>
      </w:r>
      <w:proofErr w:type="gramEnd"/>
      <w:r w:rsidRPr="000F2206">
        <w:rPr>
          <w:szCs w:val="24"/>
        </w:rPr>
        <w:t xml:space="preserve"> on outcomes that affect people, especially constituents</w:t>
      </w:r>
    </w:p>
    <w:p w:rsidR="000F2206" w:rsidRPr="000F2206" w:rsidRDefault="000F2206" w:rsidP="000F2206">
      <w:pPr>
        <w:widowControl w:val="0"/>
        <w:rPr>
          <w:szCs w:val="24"/>
        </w:rPr>
      </w:pPr>
    </w:p>
    <w:p w:rsidR="000F2206" w:rsidRPr="000F2206" w:rsidRDefault="000F2206" w:rsidP="000F2206">
      <w:pPr>
        <w:widowControl w:val="0"/>
        <w:rPr>
          <w:szCs w:val="24"/>
        </w:rPr>
      </w:pPr>
      <w:r w:rsidRPr="000F2206">
        <w:rPr>
          <w:szCs w:val="24"/>
        </w:rPr>
        <w:t>The use of simple graphics that support your points can make your one-pager stand out in a pile, as well as more effectively communicate your position.  Remember:  keep it brief.</w:t>
      </w:r>
    </w:p>
    <w:p w:rsidR="0090479F" w:rsidRDefault="0090479F"/>
    <w:sectPr w:rsidR="00904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06"/>
    <w:rsid w:val="000F2206"/>
    <w:rsid w:val="0090479F"/>
    <w:rsid w:val="00C95C94"/>
    <w:rsid w:val="00E0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Ѐ"/>
    <w:basedOn w:val="Normal"/>
    <w:rsid w:val="000F2206"/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2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Ѐ"/>
    <w:basedOn w:val="Normal"/>
    <w:rsid w:val="000F2206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Nicholson</dc:creator>
  <cp:lastModifiedBy>Kristin Nicholson</cp:lastModifiedBy>
  <cp:revision>2</cp:revision>
  <cp:lastPrinted>2017-02-28T20:01:00Z</cp:lastPrinted>
  <dcterms:created xsi:type="dcterms:W3CDTF">2017-02-28T19:58:00Z</dcterms:created>
  <dcterms:modified xsi:type="dcterms:W3CDTF">2020-10-30T18:55:00Z</dcterms:modified>
</cp:coreProperties>
</file>